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51CA" w14:textId="40A85A23" w:rsidR="003507D4" w:rsidRPr="00C73933" w:rsidRDefault="002126E8" w:rsidP="00492C25">
      <w:pPr>
        <w:jc w:val="right"/>
        <w:rPr>
          <w:rFonts w:ascii="Arial" w:hAnsi="Arial" w:cs="Arial"/>
        </w:rPr>
      </w:pPr>
      <w:r>
        <w:rPr>
          <w:rFonts w:ascii="Arial" w:hAnsi="Arial" w:cs="Arial"/>
          <w:noProof/>
        </w:rPr>
        <w:drawing>
          <wp:inline distT="0" distB="0" distL="0" distR="0" wp14:anchorId="1FE9778D" wp14:editId="2F35DE92">
            <wp:extent cx="1379220" cy="929640"/>
            <wp:effectExtent l="0" t="0" r="0" b="0"/>
            <wp:docPr id="1" name="Bild 2" descr="/Users/jasminahostert/Desktop/SPD_Regionalfrak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Users/jasminahostert/Desktop/SPD_Regionalfraktion_Logo_4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9220" cy="929640"/>
                    </a:xfrm>
                    <a:prstGeom prst="rect">
                      <a:avLst/>
                    </a:prstGeom>
                    <a:noFill/>
                    <a:ln>
                      <a:noFill/>
                    </a:ln>
                  </pic:spPr>
                </pic:pic>
              </a:graphicData>
            </a:graphic>
          </wp:inline>
        </w:drawing>
      </w:r>
    </w:p>
    <w:p w14:paraId="01C59BD0" w14:textId="77777777" w:rsidR="001317DC" w:rsidRPr="00C73933" w:rsidRDefault="001317DC" w:rsidP="003507D4">
      <w:pPr>
        <w:jc w:val="right"/>
        <w:rPr>
          <w:rFonts w:ascii="Arial" w:hAnsi="Arial" w:cs="Arial"/>
        </w:rPr>
      </w:pPr>
    </w:p>
    <w:p w14:paraId="14F7347C" w14:textId="77777777" w:rsidR="00EF1D58" w:rsidRDefault="00EF1D58" w:rsidP="003507D4">
      <w:pPr>
        <w:jc w:val="right"/>
        <w:rPr>
          <w:rFonts w:ascii="Arial" w:hAnsi="Arial" w:cs="Arial"/>
          <w:sz w:val="22"/>
          <w:szCs w:val="22"/>
        </w:rPr>
      </w:pPr>
    </w:p>
    <w:p w14:paraId="6AA53C2F" w14:textId="5CCC05C3" w:rsidR="003507D4" w:rsidRPr="00C73933" w:rsidRDefault="00737C5B" w:rsidP="003507D4">
      <w:pPr>
        <w:jc w:val="right"/>
        <w:rPr>
          <w:rFonts w:ascii="Arial" w:hAnsi="Arial" w:cs="Arial"/>
          <w:sz w:val="22"/>
          <w:szCs w:val="22"/>
        </w:rPr>
      </w:pPr>
      <w:r>
        <w:rPr>
          <w:rFonts w:ascii="Arial" w:hAnsi="Arial" w:cs="Arial"/>
          <w:sz w:val="22"/>
          <w:szCs w:val="22"/>
        </w:rPr>
        <w:t>01</w:t>
      </w:r>
      <w:r w:rsidR="00945183" w:rsidRPr="00C73933">
        <w:rPr>
          <w:rFonts w:ascii="Arial" w:hAnsi="Arial" w:cs="Arial"/>
          <w:sz w:val="22"/>
          <w:szCs w:val="22"/>
        </w:rPr>
        <w:t xml:space="preserve">. </w:t>
      </w:r>
      <w:r>
        <w:rPr>
          <w:rFonts w:ascii="Arial" w:hAnsi="Arial" w:cs="Arial"/>
          <w:sz w:val="22"/>
          <w:szCs w:val="22"/>
        </w:rPr>
        <w:t>März</w:t>
      </w:r>
      <w:r w:rsidR="00554F4F" w:rsidRPr="00C73933">
        <w:rPr>
          <w:rFonts w:ascii="Arial" w:hAnsi="Arial" w:cs="Arial"/>
          <w:sz w:val="22"/>
          <w:szCs w:val="22"/>
        </w:rPr>
        <w:t xml:space="preserve"> 202</w:t>
      </w:r>
      <w:r>
        <w:rPr>
          <w:rFonts w:ascii="Arial" w:hAnsi="Arial" w:cs="Arial"/>
          <w:sz w:val="22"/>
          <w:szCs w:val="22"/>
        </w:rPr>
        <w:t>1</w:t>
      </w:r>
    </w:p>
    <w:p w14:paraId="6002BE53" w14:textId="77777777" w:rsidR="00EF1D58" w:rsidRDefault="00EF1D58">
      <w:pPr>
        <w:rPr>
          <w:rFonts w:ascii="Arial" w:hAnsi="Arial" w:cs="Arial"/>
          <w:i/>
          <w:sz w:val="22"/>
          <w:szCs w:val="22"/>
        </w:rPr>
      </w:pPr>
    </w:p>
    <w:p w14:paraId="644C5B87" w14:textId="77777777" w:rsidR="003507D4" w:rsidRPr="00C73933" w:rsidRDefault="00E3496B">
      <w:pPr>
        <w:rPr>
          <w:rFonts w:ascii="Arial" w:hAnsi="Arial" w:cs="Arial"/>
          <w:i/>
          <w:sz w:val="22"/>
          <w:szCs w:val="22"/>
        </w:rPr>
      </w:pPr>
      <w:r w:rsidRPr="00C73933">
        <w:rPr>
          <w:rFonts w:ascii="Arial" w:hAnsi="Arial" w:cs="Arial"/>
          <w:i/>
          <w:sz w:val="22"/>
          <w:szCs w:val="22"/>
        </w:rPr>
        <w:t>Antrag der SPD-Regionalfraktion</w:t>
      </w:r>
    </w:p>
    <w:p w14:paraId="60604107" w14:textId="77777777" w:rsidR="00492C25" w:rsidRPr="00C73933" w:rsidRDefault="00492C25">
      <w:pPr>
        <w:rPr>
          <w:rFonts w:ascii="Arial" w:hAnsi="Arial" w:cs="Arial"/>
          <w:i/>
        </w:rPr>
      </w:pPr>
    </w:p>
    <w:p w14:paraId="67AB9477" w14:textId="5972B49E" w:rsidR="006128AC" w:rsidRDefault="00945183">
      <w:pPr>
        <w:rPr>
          <w:rFonts w:ascii="Arial" w:hAnsi="Arial" w:cs="Arial"/>
          <w:b/>
        </w:rPr>
      </w:pPr>
      <w:r w:rsidRPr="00C73933">
        <w:rPr>
          <w:rFonts w:ascii="Arial" w:hAnsi="Arial" w:cs="Arial"/>
          <w:b/>
        </w:rPr>
        <w:t xml:space="preserve">Verkehrsausschuss am </w:t>
      </w:r>
      <w:r w:rsidR="00737C5B">
        <w:rPr>
          <w:rFonts w:ascii="Arial" w:hAnsi="Arial" w:cs="Arial"/>
          <w:b/>
        </w:rPr>
        <w:t>17</w:t>
      </w:r>
      <w:r w:rsidRPr="00C73933">
        <w:rPr>
          <w:rFonts w:ascii="Arial" w:hAnsi="Arial" w:cs="Arial"/>
          <w:b/>
        </w:rPr>
        <w:t xml:space="preserve">. </w:t>
      </w:r>
      <w:r w:rsidR="00737C5B">
        <w:rPr>
          <w:rFonts w:ascii="Arial" w:hAnsi="Arial" w:cs="Arial"/>
          <w:b/>
        </w:rPr>
        <w:t>März</w:t>
      </w:r>
      <w:r w:rsidRPr="00C73933">
        <w:rPr>
          <w:rFonts w:ascii="Arial" w:hAnsi="Arial" w:cs="Arial"/>
          <w:b/>
        </w:rPr>
        <w:t xml:space="preserve"> 20</w:t>
      </w:r>
      <w:r w:rsidR="003D0C8D" w:rsidRPr="00C73933">
        <w:rPr>
          <w:rFonts w:ascii="Arial" w:hAnsi="Arial" w:cs="Arial"/>
          <w:b/>
        </w:rPr>
        <w:t>2</w:t>
      </w:r>
      <w:r w:rsidR="00D46FA1" w:rsidRPr="00C73933">
        <w:rPr>
          <w:rFonts w:ascii="Arial" w:hAnsi="Arial" w:cs="Arial"/>
          <w:b/>
        </w:rPr>
        <w:t>1</w:t>
      </w:r>
    </w:p>
    <w:p w14:paraId="3C6B7ACA" w14:textId="77777777" w:rsidR="00492C25" w:rsidRPr="00C73933" w:rsidRDefault="00492C25">
      <w:pPr>
        <w:rPr>
          <w:rFonts w:ascii="Arial" w:hAnsi="Arial" w:cs="Arial"/>
        </w:rPr>
      </w:pPr>
    </w:p>
    <w:p w14:paraId="2CE8CABF" w14:textId="698B4746" w:rsidR="00D46FA1" w:rsidRDefault="00737C5B" w:rsidP="00D46FA1">
      <w:pPr>
        <w:rPr>
          <w:rFonts w:ascii="Arial" w:hAnsi="Arial" w:cs="Arial"/>
          <w:b/>
          <w:bCs/>
          <w:sz w:val="36"/>
          <w:szCs w:val="36"/>
        </w:rPr>
      </w:pPr>
      <w:r w:rsidRPr="00737C5B">
        <w:rPr>
          <w:rFonts w:ascii="Arial" w:hAnsi="Arial" w:cs="Arial"/>
          <w:b/>
          <w:bCs/>
          <w:sz w:val="36"/>
          <w:szCs w:val="36"/>
        </w:rPr>
        <w:t>Mobilitätsservice der DB Region S-Bahn</w:t>
      </w:r>
    </w:p>
    <w:p w14:paraId="1F3A2831" w14:textId="77777777" w:rsidR="00737C5B" w:rsidRPr="00C73933" w:rsidRDefault="00737C5B" w:rsidP="00D46FA1">
      <w:pPr>
        <w:rPr>
          <w:rFonts w:ascii="Arial" w:hAnsi="Arial" w:cs="Arial"/>
        </w:rPr>
      </w:pPr>
    </w:p>
    <w:p w14:paraId="79B6CFD6" w14:textId="77777777" w:rsidR="00C73933" w:rsidRDefault="00D46FA1" w:rsidP="00C73933">
      <w:pPr>
        <w:spacing w:line="276" w:lineRule="auto"/>
        <w:rPr>
          <w:rFonts w:ascii="Arial" w:hAnsi="Arial" w:cs="Arial"/>
        </w:rPr>
      </w:pPr>
      <w:r w:rsidRPr="00C73933">
        <w:rPr>
          <w:rFonts w:ascii="Arial" w:hAnsi="Arial" w:cs="Arial"/>
        </w:rPr>
        <w:t>Die Geschäftsstelle wird</w:t>
      </w:r>
      <w:r w:rsidR="00C73933">
        <w:rPr>
          <w:rFonts w:ascii="Arial" w:hAnsi="Arial" w:cs="Arial"/>
        </w:rPr>
        <w:t xml:space="preserve"> gebeten,</w:t>
      </w:r>
    </w:p>
    <w:p w14:paraId="75503C66" w14:textId="3C010A8F" w:rsidR="00C73933" w:rsidRDefault="00C73933" w:rsidP="00C73933">
      <w:pPr>
        <w:spacing w:line="276" w:lineRule="auto"/>
        <w:rPr>
          <w:rFonts w:ascii="Arial" w:hAnsi="Arial" w:cs="Arial"/>
        </w:rPr>
      </w:pPr>
    </w:p>
    <w:p w14:paraId="6A4F32DC" w14:textId="42642F64" w:rsidR="0019585F" w:rsidRDefault="00737C5B" w:rsidP="0019585F">
      <w:pPr>
        <w:numPr>
          <w:ilvl w:val="0"/>
          <w:numId w:val="10"/>
        </w:numPr>
        <w:spacing w:line="276" w:lineRule="auto"/>
        <w:rPr>
          <w:rFonts w:ascii="Arial" w:hAnsi="Arial" w:cs="Arial"/>
        </w:rPr>
      </w:pPr>
      <w:r w:rsidRPr="00737C5B">
        <w:rPr>
          <w:rFonts w:ascii="Arial" w:hAnsi="Arial" w:cs="Arial"/>
        </w:rPr>
        <w:t>zeitnah über die rechtliche Gestaltung und Qualität des Mobilitätsservice der DB im Bereich der S-Bahn</w:t>
      </w:r>
      <w:r>
        <w:rPr>
          <w:rFonts w:ascii="Arial" w:hAnsi="Arial" w:cs="Arial"/>
        </w:rPr>
        <w:t xml:space="preserve"> zu berichten.</w:t>
      </w:r>
      <w:r w:rsidR="0019585F">
        <w:rPr>
          <w:rFonts w:ascii="Arial" w:hAnsi="Arial" w:cs="Arial"/>
        </w:rPr>
        <w:t xml:space="preserve"> Dabei soll </w:t>
      </w:r>
      <w:r w:rsidR="0019585F" w:rsidRPr="00737C5B">
        <w:rPr>
          <w:rFonts w:ascii="Arial" w:hAnsi="Arial" w:cs="Arial"/>
        </w:rPr>
        <w:t>de</w:t>
      </w:r>
      <w:r w:rsidR="0019585F">
        <w:rPr>
          <w:rFonts w:ascii="Arial" w:hAnsi="Arial" w:cs="Arial"/>
        </w:rPr>
        <w:t>r</w:t>
      </w:r>
      <w:r w:rsidR="002126E8">
        <w:rPr>
          <w:rFonts w:ascii="Arial" w:hAnsi="Arial" w:cs="Arial"/>
        </w:rPr>
        <w:t xml:space="preserve"> aktuelle vertragliche</w:t>
      </w:r>
      <w:r w:rsidR="0019585F" w:rsidRPr="00737C5B">
        <w:rPr>
          <w:rFonts w:ascii="Arial" w:hAnsi="Arial" w:cs="Arial"/>
        </w:rPr>
        <w:t xml:space="preserve"> Stand des Mobilitätsservice der Bahn insbesondere im Hinblick auf Fahrgäste mit körperlichen Einschränkungen</w:t>
      </w:r>
      <w:r w:rsidR="0019585F">
        <w:rPr>
          <w:rFonts w:ascii="Arial" w:hAnsi="Arial" w:cs="Arial"/>
        </w:rPr>
        <w:t xml:space="preserve"> dargestellt werden. </w:t>
      </w:r>
    </w:p>
    <w:p w14:paraId="715366B7" w14:textId="6BC9C711" w:rsidR="0019585F" w:rsidRPr="00737C5B" w:rsidRDefault="0019585F" w:rsidP="0019585F">
      <w:pPr>
        <w:numPr>
          <w:ilvl w:val="0"/>
          <w:numId w:val="10"/>
        </w:numPr>
        <w:spacing w:line="276" w:lineRule="auto"/>
        <w:rPr>
          <w:rFonts w:ascii="Arial" w:hAnsi="Arial" w:cs="Arial"/>
        </w:rPr>
      </w:pPr>
      <w:r>
        <w:rPr>
          <w:rFonts w:ascii="Arial" w:hAnsi="Arial" w:cs="Arial"/>
        </w:rPr>
        <w:t>i</w:t>
      </w:r>
      <w:r w:rsidRPr="00737C5B">
        <w:rPr>
          <w:rFonts w:ascii="Arial" w:hAnsi="Arial" w:cs="Arial"/>
        </w:rPr>
        <w:t>m Falle nicht ausreichender</w:t>
      </w:r>
      <w:r>
        <w:rPr>
          <w:rFonts w:ascii="Arial" w:hAnsi="Arial" w:cs="Arial"/>
        </w:rPr>
        <w:t xml:space="preserve"> oder </w:t>
      </w:r>
      <w:r w:rsidRPr="00737C5B">
        <w:rPr>
          <w:rFonts w:ascii="Arial" w:hAnsi="Arial" w:cs="Arial"/>
        </w:rPr>
        <w:t>nicht vertraglich gesicherter Leistungen für Abhilfe zu sorgen. Die Behindertenbeauftragten der Landeshauptstadt und der Landkreise sind in die Berichterstattung einzubeziehen.</w:t>
      </w:r>
    </w:p>
    <w:p w14:paraId="2D42A8D3" w14:textId="77777777" w:rsidR="0019585F" w:rsidRDefault="0019585F" w:rsidP="00C73933">
      <w:pPr>
        <w:spacing w:line="276" w:lineRule="auto"/>
        <w:rPr>
          <w:rFonts w:ascii="Arial" w:hAnsi="Arial" w:cs="Arial"/>
        </w:rPr>
      </w:pPr>
    </w:p>
    <w:p w14:paraId="43F7114B" w14:textId="77777777" w:rsidR="00D46FA1" w:rsidRPr="00C73933" w:rsidRDefault="00D46FA1" w:rsidP="00C73933">
      <w:pPr>
        <w:spacing w:line="276" w:lineRule="auto"/>
        <w:rPr>
          <w:rFonts w:ascii="Arial" w:hAnsi="Arial" w:cs="Arial"/>
        </w:rPr>
      </w:pPr>
    </w:p>
    <w:p w14:paraId="785F36F8" w14:textId="77777777" w:rsidR="00D46FA1" w:rsidRPr="00C73933" w:rsidRDefault="00D46FA1" w:rsidP="00C73933">
      <w:pPr>
        <w:spacing w:line="276" w:lineRule="auto"/>
        <w:rPr>
          <w:rFonts w:ascii="Arial" w:hAnsi="Arial" w:cs="Arial"/>
          <w:b/>
          <w:bCs/>
        </w:rPr>
      </w:pPr>
      <w:r w:rsidRPr="00C73933">
        <w:rPr>
          <w:rFonts w:ascii="Arial" w:hAnsi="Arial" w:cs="Arial"/>
          <w:b/>
          <w:bCs/>
        </w:rPr>
        <w:t>Begründung</w:t>
      </w:r>
      <w:r w:rsidR="00C73933" w:rsidRPr="00C73933">
        <w:rPr>
          <w:rFonts w:ascii="Arial" w:hAnsi="Arial" w:cs="Arial"/>
          <w:b/>
          <w:bCs/>
        </w:rPr>
        <w:t>:</w:t>
      </w:r>
    </w:p>
    <w:p w14:paraId="582BEDA9" w14:textId="63554631" w:rsidR="00737C5B" w:rsidRPr="00737C5B" w:rsidRDefault="00737C5B" w:rsidP="00737C5B">
      <w:pPr>
        <w:rPr>
          <w:rFonts w:ascii="Arial" w:hAnsi="Arial" w:cs="Arial"/>
        </w:rPr>
      </w:pPr>
      <w:r w:rsidRPr="00737C5B">
        <w:rPr>
          <w:rFonts w:ascii="Arial" w:hAnsi="Arial" w:cs="Arial"/>
        </w:rPr>
        <w:t> </w:t>
      </w:r>
    </w:p>
    <w:p w14:paraId="28494197" w14:textId="01E42D3B" w:rsidR="00737C5B" w:rsidRPr="00737C5B" w:rsidRDefault="00737C5B" w:rsidP="00737C5B">
      <w:pPr>
        <w:rPr>
          <w:rFonts w:ascii="Arial" w:hAnsi="Arial" w:cs="Arial"/>
        </w:rPr>
      </w:pPr>
      <w:r w:rsidRPr="00737C5B">
        <w:rPr>
          <w:rFonts w:ascii="Arial" w:hAnsi="Arial" w:cs="Arial"/>
        </w:rPr>
        <w:t>Aus Fahrgastkreisen wird berichtet, dass es mit den Streu- und Räumarbeiten bei Schneefall im Bereich der Bahnhöfe z.T. erhebliche Ärger gibt, weil in der Schneefallperiode entweder zu spät, teilweise überhaupt nicht geräumt wurde.</w:t>
      </w:r>
      <w:r w:rsidRPr="00737C5B">
        <w:rPr>
          <w:rFonts w:ascii="Arial" w:hAnsi="Arial" w:cs="Arial"/>
        </w:rPr>
        <w:br/>
        <w:t xml:space="preserve">Bei entsprechenden Nachfragen bei der Bahn wurde mitgeteilt, dass vor nicht allzu langer Zeit ein neues Unternehmen mit den Räumarbeiten beauftragt worden sei, nachdem das bisher beauftragte Unternehmen unzureichend geräumt bzw. gestreut habe. </w:t>
      </w:r>
    </w:p>
    <w:p w14:paraId="1D66057D" w14:textId="77777777" w:rsidR="00737C5B" w:rsidRPr="00737C5B" w:rsidRDefault="00737C5B" w:rsidP="00737C5B">
      <w:pPr>
        <w:rPr>
          <w:rFonts w:ascii="Arial" w:hAnsi="Arial" w:cs="Arial"/>
        </w:rPr>
      </w:pPr>
      <w:r w:rsidRPr="00737C5B">
        <w:rPr>
          <w:rFonts w:ascii="Arial" w:hAnsi="Arial" w:cs="Arial"/>
        </w:rPr>
        <w:t> </w:t>
      </w:r>
    </w:p>
    <w:p w14:paraId="6DED58C2" w14:textId="27BCE062" w:rsidR="00737C5B" w:rsidRPr="00737C5B" w:rsidRDefault="00737C5B" w:rsidP="00737C5B">
      <w:pPr>
        <w:rPr>
          <w:rFonts w:ascii="Arial" w:hAnsi="Arial" w:cs="Arial"/>
        </w:rPr>
      </w:pPr>
      <w:r w:rsidRPr="00737C5B">
        <w:rPr>
          <w:rFonts w:ascii="Arial" w:hAnsi="Arial" w:cs="Arial"/>
        </w:rPr>
        <w:t>Zudem ist in Fahrgastkreisen seit längerer Zeit bekannt geworden, dass die S-Bahn Stuttgart den Vertrag mit dem bahneigenen Mobilitätsservice gekündigt habe. Der Mobilitätsservice hat die Aufgabe, die Hilfen rund um die Bahnfahrt für Menschen mit Handicap insbesondere beim Ein- und Aussteigen in die Züge zu organisieren. Da die S-Bahn, wie angemerkt, den Vertrag gekündigt haben soll, werde man, z.</w:t>
      </w:r>
      <w:r w:rsidR="0019585F">
        <w:rPr>
          <w:rFonts w:ascii="Arial" w:hAnsi="Arial" w:cs="Arial"/>
        </w:rPr>
        <w:t>B</w:t>
      </w:r>
      <w:r w:rsidRPr="00737C5B">
        <w:rPr>
          <w:rFonts w:ascii="Arial" w:hAnsi="Arial" w:cs="Arial"/>
        </w:rPr>
        <w:t>. als Reisender im Rollstuhl von der Bahn nicht mehr über defekte Aufzüge o.ä. informiert.</w:t>
      </w:r>
    </w:p>
    <w:p w14:paraId="45730E33" w14:textId="77777777" w:rsidR="00737C5B" w:rsidRPr="00737C5B" w:rsidRDefault="00737C5B" w:rsidP="00737C5B">
      <w:pPr>
        <w:rPr>
          <w:rFonts w:ascii="Arial" w:hAnsi="Arial" w:cs="Arial"/>
        </w:rPr>
      </w:pPr>
      <w:r w:rsidRPr="00737C5B">
        <w:rPr>
          <w:rFonts w:ascii="Arial" w:hAnsi="Arial" w:cs="Arial"/>
        </w:rPr>
        <w:t> </w:t>
      </w:r>
    </w:p>
    <w:p w14:paraId="142D22D8" w14:textId="77777777" w:rsidR="00D46FA1" w:rsidRPr="00C73933" w:rsidRDefault="00D46FA1" w:rsidP="00D46FA1">
      <w:pPr>
        <w:rPr>
          <w:rFonts w:ascii="Arial" w:hAnsi="Arial" w:cs="Arial"/>
        </w:rPr>
      </w:pPr>
    </w:p>
    <w:p w14:paraId="229E71F1" w14:textId="7A54C3A7" w:rsidR="00925877" w:rsidRPr="00C73933" w:rsidRDefault="002126E8" w:rsidP="009105A5">
      <w:pPr>
        <w:rPr>
          <w:rFonts w:ascii="Arial" w:hAnsi="Arial" w:cs="Arial"/>
        </w:rPr>
      </w:pPr>
      <w:r>
        <w:rPr>
          <w:rFonts w:ascii="Arial" w:hAnsi="Arial" w:cs="Arial"/>
          <w:noProof/>
        </w:rPr>
        <w:drawing>
          <wp:inline distT="0" distB="0" distL="0" distR="0" wp14:anchorId="31BC848F" wp14:editId="7E82C88D">
            <wp:extent cx="1082040" cy="4876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16560" b="17949"/>
                    <a:stretch>
                      <a:fillRect/>
                    </a:stretch>
                  </pic:blipFill>
                  <pic:spPr bwMode="auto">
                    <a:xfrm>
                      <a:off x="0" y="0"/>
                      <a:ext cx="1082040" cy="487680"/>
                    </a:xfrm>
                    <a:prstGeom prst="rect">
                      <a:avLst/>
                    </a:prstGeom>
                    <a:noFill/>
                    <a:ln>
                      <a:noFill/>
                    </a:ln>
                  </pic:spPr>
                </pic:pic>
              </a:graphicData>
            </a:graphic>
          </wp:inline>
        </w:drawing>
      </w:r>
      <w:r w:rsidR="00012CB4" w:rsidRPr="00C73933">
        <w:rPr>
          <w:rFonts w:ascii="Arial" w:hAnsi="Arial" w:cs="Arial"/>
        </w:rPr>
        <w:tab/>
      </w:r>
      <w:r w:rsidR="00925877" w:rsidRPr="00C73933">
        <w:rPr>
          <w:rFonts w:ascii="Arial" w:hAnsi="Arial" w:cs="Arial"/>
        </w:rPr>
        <w:t xml:space="preserve">   </w:t>
      </w:r>
      <w:r w:rsidR="00925877" w:rsidRPr="00C73933">
        <w:rPr>
          <w:rFonts w:ascii="Arial" w:hAnsi="Arial" w:cs="Arial"/>
        </w:rPr>
        <w:tab/>
      </w:r>
      <w:r>
        <w:rPr>
          <w:rFonts w:ascii="Arial" w:hAnsi="Arial" w:cs="Arial"/>
          <w:noProof/>
        </w:rPr>
        <w:drawing>
          <wp:inline distT="0" distB="0" distL="0" distR="0" wp14:anchorId="4424C01B" wp14:editId="0541D955">
            <wp:extent cx="1127760" cy="4953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495300"/>
                    </a:xfrm>
                    <a:prstGeom prst="rect">
                      <a:avLst/>
                    </a:prstGeom>
                    <a:noFill/>
                    <a:ln>
                      <a:noFill/>
                    </a:ln>
                  </pic:spPr>
                </pic:pic>
              </a:graphicData>
            </a:graphic>
          </wp:inline>
        </w:drawing>
      </w:r>
      <w:r w:rsidR="00925877" w:rsidRPr="00C73933">
        <w:rPr>
          <w:rFonts w:ascii="Arial" w:hAnsi="Arial" w:cs="Arial"/>
        </w:rPr>
        <w:tab/>
      </w:r>
      <w:r w:rsidR="00DB1BDD" w:rsidRPr="00C73933">
        <w:rPr>
          <w:rFonts w:ascii="Arial" w:hAnsi="Arial" w:cs="Arial"/>
        </w:rPr>
        <w:t xml:space="preserve"> </w:t>
      </w:r>
    </w:p>
    <w:p w14:paraId="3385EA3E" w14:textId="2F699826" w:rsidR="00D17525" w:rsidRPr="00C73933" w:rsidRDefault="005037DF" w:rsidP="009105A5">
      <w:pPr>
        <w:rPr>
          <w:rFonts w:ascii="Arial" w:hAnsi="Arial" w:cs="Arial"/>
          <w:sz w:val="22"/>
          <w:szCs w:val="22"/>
        </w:rPr>
      </w:pPr>
      <w:r w:rsidRPr="00C73933">
        <w:rPr>
          <w:rFonts w:ascii="Arial" w:hAnsi="Arial" w:cs="Arial"/>
          <w:sz w:val="22"/>
          <w:szCs w:val="22"/>
        </w:rPr>
        <w:t xml:space="preserve">Harald </w:t>
      </w:r>
      <w:proofErr w:type="spellStart"/>
      <w:r w:rsidRPr="00C73933">
        <w:rPr>
          <w:rFonts w:ascii="Arial" w:hAnsi="Arial" w:cs="Arial"/>
          <w:sz w:val="22"/>
          <w:szCs w:val="22"/>
        </w:rPr>
        <w:t>Ra</w:t>
      </w:r>
      <w:r w:rsidR="007024EE" w:rsidRPr="00C73933">
        <w:rPr>
          <w:rFonts w:ascii="Arial" w:hAnsi="Arial" w:cs="Arial"/>
          <w:sz w:val="22"/>
          <w:szCs w:val="22"/>
        </w:rPr>
        <w:t>ß</w:t>
      </w:r>
      <w:proofErr w:type="spellEnd"/>
      <w:r w:rsidRPr="00C73933">
        <w:rPr>
          <w:rFonts w:ascii="Arial" w:hAnsi="Arial" w:cs="Arial"/>
          <w:sz w:val="22"/>
          <w:szCs w:val="22"/>
        </w:rPr>
        <w:tab/>
      </w:r>
      <w:r w:rsidR="004079BA" w:rsidRPr="00C73933">
        <w:rPr>
          <w:rFonts w:ascii="Arial" w:hAnsi="Arial" w:cs="Arial"/>
          <w:sz w:val="22"/>
          <w:szCs w:val="22"/>
        </w:rPr>
        <w:tab/>
      </w:r>
      <w:r w:rsidR="004275DC" w:rsidRPr="00C73933">
        <w:rPr>
          <w:rFonts w:ascii="Arial" w:hAnsi="Arial" w:cs="Arial"/>
          <w:sz w:val="22"/>
          <w:szCs w:val="22"/>
        </w:rPr>
        <w:t xml:space="preserve">   </w:t>
      </w:r>
      <w:r w:rsidR="001317DC" w:rsidRPr="00C73933">
        <w:rPr>
          <w:rFonts w:ascii="Arial" w:hAnsi="Arial" w:cs="Arial"/>
          <w:sz w:val="22"/>
          <w:szCs w:val="22"/>
        </w:rPr>
        <w:tab/>
      </w:r>
      <w:r w:rsidR="004079BA" w:rsidRPr="00C73933">
        <w:rPr>
          <w:rFonts w:ascii="Arial" w:hAnsi="Arial" w:cs="Arial"/>
          <w:sz w:val="22"/>
          <w:szCs w:val="22"/>
        </w:rPr>
        <w:t xml:space="preserve">Thomas </w:t>
      </w:r>
      <w:proofErr w:type="spellStart"/>
      <w:r w:rsidR="004079BA" w:rsidRPr="00C73933">
        <w:rPr>
          <w:rFonts w:ascii="Arial" w:hAnsi="Arial" w:cs="Arial"/>
          <w:sz w:val="22"/>
          <w:szCs w:val="22"/>
        </w:rPr>
        <w:t>Leipnitz</w:t>
      </w:r>
      <w:proofErr w:type="spellEnd"/>
      <w:r w:rsidR="004079BA" w:rsidRPr="00C73933">
        <w:rPr>
          <w:rFonts w:ascii="Arial" w:hAnsi="Arial" w:cs="Arial"/>
          <w:sz w:val="22"/>
          <w:szCs w:val="22"/>
        </w:rPr>
        <w:tab/>
      </w:r>
      <w:r w:rsidR="002400B3" w:rsidRPr="00C73933">
        <w:rPr>
          <w:rFonts w:ascii="Arial" w:hAnsi="Arial" w:cs="Arial"/>
          <w:sz w:val="22"/>
          <w:szCs w:val="22"/>
        </w:rPr>
        <w:t xml:space="preserve">        </w:t>
      </w:r>
      <w:r w:rsidR="00D46FA1" w:rsidRPr="00C73933">
        <w:rPr>
          <w:rFonts w:ascii="Arial" w:hAnsi="Arial" w:cs="Arial"/>
          <w:sz w:val="22"/>
          <w:szCs w:val="22"/>
        </w:rPr>
        <w:t xml:space="preserve"> </w:t>
      </w:r>
      <w:r w:rsidR="004079BA" w:rsidRPr="00C73933">
        <w:rPr>
          <w:rFonts w:ascii="Arial" w:hAnsi="Arial" w:cs="Arial"/>
          <w:sz w:val="22"/>
          <w:szCs w:val="22"/>
        </w:rPr>
        <w:t>und Fraktion</w:t>
      </w:r>
    </w:p>
    <w:p w14:paraId="33780F23" w14:textId="77777777" w:rsidR="001317DC" w:rsidRPr="00C73933" w:rsidRDefault="001317DC" w:rsidP="009105A5">
      <w:pPr>
        <w:rPr>
          <w:rFonts w:ascii="Arial" w:hAnsi="Arial" w:cs="Arial"/>
          <w:sz w:val="22"/>
          <w:szCs w:val="22"/>
        </w:rPr>
      </w:pPr>
      <w:r w:rsidRPr="00C73933">
        <w:rPr>
          <w:rFonts w:ascii="Arial" w:hAnsi="Arial" w:cs="Arial"/>
          <w:sz w:val="22"/>
          <w:szCs w:val="22"/>
        </w:rPr>
        <w:t>Fraktionsvorsitzender</w:t>
      </w:r>
      <w:r w:rsidR="0040305D" w:rsidRPr="00C73933">
        <w:rPr>
          <w:rFonts w:ascii="Arial" w:hAnsi="Arial" w:cs="Arial"/>
          <w:sz w:val="22"/>
          <w:szCs w:val="22"/>
        </w:rPr>
        <w:tab/>
      </w:r>
      <w:r w:rsidRPr="00C73933">
        <w:rPr>
          <w:rFonts w:ascii="Arial" w:hAnsi="Arial" w:cs="Arial"/>
          <w:sz w:val="22"/>
          <w:szCs w:val="22"/>
        </w:rPr>
        <w:tab/>
      </w:r>
      <w:proofErr w:type="spellStart"/>
      <w:r w:rsidRPr="00C73933">
        <w:rPr>
          <w:rFonts w:ascii="Arial" w:hAnsi="Arial" w:cs="Arial"/>
          <w:sz w:val="22"/>
          <w:szCs w:val="22"/>
        </w:rPr>
        <w:t>verkehrspolit</w:t>
      </w:r>
      <w:proofErr w:type="spellEnd"/>
      <w:r w:rsidRPr="00C73933">
        <w:rPr>
          <w:rFonts w:ascii="Arial" w:hAnsi="Arial" w:cs="Arial"/>
          <w:sz w:val="22"/>
          <w:szCs w:val="22"/>
        </w:rPr>
        <w:t>. Sprecher</w:t>
      </w:r>
    </w:p>
    <w:sectPr w:rsidR="001317DC" w:rsidRPr="00C739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7B46"/>
    <w:multiLevelType w:val="hybridMultilevel"/>
    <w:tmpl w:val="F19A3B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B578E"/>
    <w:multiLevelType w:val="hybridMultilevel"/>
    <w:tmpl w:val="566CFA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AB674C"/>
    <w:multiLevelType w:val="hybridMultilevel"/>
    <w:tmpl w:val="9C9443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CA072B"/>
    <w:multiLevelType w:val="hybridMultilevel"/>
    <w:tmpl w:val="5DB6664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3A313C"/>
    <w:multiLevelType w:val="hybridMultilevel"/>
    <w:tmpl w:val="DD081F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8828E1"/>
    <w:multiLevelType w:val="hybridMultilevel"/>
    <w:tmpl w:val="984E937C"/>
    <w:lvl w:ilvl="0" w:tplc="9D1257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3E48B4"/>
    <w:multiLevelType w:val="hybridMultilevel"/>
    <w:tmpl w:val="3FBC68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83C62"/>
    <w:multiLevelType w:val="hybridMultilevel"/>
    <w:tmpl w:val="E7541F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971D3E"/>
    <w:multiLevelType w:val="hybridMultilevel"/>
    <w:tmpl w:val="2ACE93F4"/>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EB52DD6"/>
    <w:multiLevelType w:val="hybridMultilevel"/>
    <w:tmpl w:val="25707EDA"/>
    <w:lvl w:ilvl="0" w:tplc="85D254BE">
      <w:start w:val="1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1"/>
  </w:num>
  <w:num w:numId="6">
    <w:abstractNumId w:val="4"/>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D4"/>
    <w:rsid w:val="00005F71"/>
    <w:rsid w:val="00012CB4"/>
    <w:rsid w:val="00015A40"/>
    <w:rsid w:val="00023C43"/>
    <w:rsid w:val="000420F8"/>
    <w:rsid w:val="00044619"/>
    <w:rsid w:val="000611F9"/>
    <w:rsid w:val="00065187"/>
    <w:rsid w:val="000866B2"/>
    <w:rsid w:val="00090A73"/>
    <w:rsid w:val="000942FC"/>
    <w:rsid w:val="000F152A"/>
    <w:rsid w:val="000F4EA8"/>
    <w:rsid w:val="001009F9"/>
    <w:rsid w:val="001077B5"/>
    <w:rsid w:val="00114297"/>
    <w:rsid w:val="001317DC"/>
    <w:rsid w:val="00167C10"/>
    <w:rsid w:val="00193749"/>
    <w:rsid w:val="0019585F"/>
    <w:rsid w:val="001B31D5"/>
    <w:rsid w:val="001B7B48"/>
    <w:rsid w:val="001C4700"/>
    <w:rsid w:val="001D37CB"/>
    <w:rsid w:val="001E246B"/>
    <w:rsid w:val="001E67DA"/>
    <w:rsid w:val="001F4F94"/>
    <w:rsid w:val="002037F2"/>
    <w:rsid w:val="002126E8"/>
    <w:rsid w:val="00224EFF"/>
    <w:rsid w:val="002400B3"/>
    <w:rsid w:val="00260FC7"/>
    <w:rsid w:val="00282819"/>
    <w:rsid w:val="00287F3C"/>
    <w:rsid w:val="00293321"/>
    <w:rsid w:val="002951CB"/>
    <w:rsid w:val="00297744"/>
    <w:rsid w:val="002B28CD"/>
    <w:rsid w:val="002C7B62"/>
    <w:rsid w:val="002D3E2A"/>
    <w:rsid w:val="002E3E60"/>
    <w:rsid w:val="002E4AF2"/>
    <w:rsid w:val="002F263E"/>
    <w:rsid w:val="002F28B0"/>
    <w:rsid w:val="0030296E"/>
    <w:rsid w:val="00306547"/>
    <w:rsid w:val="00315907"/>
    <w:rsid w:val="00320639"/>
    <w:rsid w:val="003249C3"/>
    <w:rsid w:val="00333667"/>
    <w:rsid w:val="00333EA2"/>
    <w:rsid w:val="00343D69"/>
    <w:rsid w:val="00346C3B"/>
    <w:rsid w:val="003507D4"/>
    <w:rsid w:val="0037094A"/>
    <w:rsid w:val="00381D0A"/>
    <w:rsid w:val="003D0C8D"/>
    <w:rsid w:val="00401C69"/>
    <w:rsid w:val="0040305D"/>
    <w:rsid w:val="00407011"/>
    <w:rsid w:val="004079BA"/>
    <w:rsid w:val="00410F6A"/>
    <w:rsid w:val="00414D5C"/>
    <w:rsid w:val="00421010"/>
    <w:rsid w:val="00426C8A"/>
    <w:rsid w:val="004275DC"/>
    <w:rsid w:val="004608A5"/>
    <w:rsid w:val="00492C25"/>
    <w:rsid w:val="005037DF"/>
    <w:rsid w:val="00504F28"/>
    <w:rsid w:val="00516A66"/>
    <w:rsid w:val="0053493A"/>
    <w:rsid w:val="00554F4F"/>
    <w:rsid w:val="005849BE"/>
    <w:rsid w:val="005C665A"/>
    <w:rsid w:val="005E4931"/>
    <w:rsid w:val="006128AC"/>
    <w:rsid w:val="0062184E"/>
    <w:rsid w:val="00622ACC"/>
    <w:rsid w:val="00624A0F"/>
    <w:rsid w:val="00626466"/>
    <w:rsid w:val="006311C5"/>
    <w:rsid w:val="00636DAA"/>
    <w:rsid w:val="006544A1"/>
    <w:rsid w:val="00672863"/>
    <w:rsid w:val="006860CA"/>
    <w:rsid w:val="006F0073"/>
    <w:rsid w:val="006F0116"/>
    <w:rsid w:val="007024EE"/>
    <w:rsid w:val="00702EC1"/>
    <w:rsid w:val="007321DB"/>
    <w:rsid w:val="00732284"/>
    <w:rsid w:val="00737C5B"/>
    <w:rsid w:val="00772E4F"/>
    <w:rsid w:val="007753EE"/>
    <w:rsid w:val="007B2367"/>
    <w:rsid w:val="007B2FB3"/>
    <w:rsid w:val="007C0C01"/>
    <w:rsid w:val="007D1909"/>
    <w:rsid w:val="007E6BD9"/>
    <w:rsid w:val="00816D35"/>
    <w:rsid w:val="008242EE"/>
    <w:rsid w:val="00861C91"/>
    <w:rsid w:val="0086320A"/>
    <w:rsid w:val="008971F5"/>
    <w:rsid w:val="008E2183"/>
    <w:rsid w:val="008F3D5A"/>
    <w:rsid w:val="00906B97"/>
    <w:rsid w:val="009105A5"/>
    <w:rsid w:val="009221AA"/>
    <w:rsid w:val="00925877"/>
    <w:rsid w:val="00945183"/>
    <w:rsid w:val="00962AB3"/>
    <w:rsid w:val="00983CA5"/>
    <w:rsid w:val="00996B45"/>
    <w:rsid w:val="009A3D75"/>
    <w:rsid w:val="009E55F2"/>
    <w:rsid w:val="009F1CE6"/>
    <w:rsid w:val="00A07824"/>
    <w:rsid w:val="00A24AFD"/>
    <w:rsid w:val="00A52117"/>
    <w:rsid w:val="00A74BE8"/>
    <w:rsid w:val="00A8740B"/>
    <w:rsid w:val="00AA0829"/>
    <w:rsid w:val="00AA28FC"/>
    <w:rsid w:val="00AB01AD"/>
    <w:rsid w:val="00AB3F71"/>
    <w:rsid w:val="00AB6785"/>
    <w:rsid w:val="00AC059A"/>
    <w:rsid w:val="00AC1EEB"/>
    <w:rsid w:val="00AD0EC2"/>
    <w:rsid w:val="00B3528E"/>
    <w:rsid w:val="00B45E46"/>
    <w:rsid w:val="00B717DF"/>
    <w:rsid w:val="00B827E8"/>
    <w:rsid w:val="00B954A3"/>
    <w:rsid w:val="00B97D0A"/>
    <w:rsid w:val="00BA7674"/>
    <w:rsid w:val="00BD0BDF"/>
    <w:rsid w:val="00BD1DBC"/>
    <w:rsid w:val="00BE6410"/>
    <w:rsid w:val="00BE6853"/>
    <w:rsid w:val="00BF5739"/>
    <w:rsid w:val="00C51894"/>
    <w:rsid w:val="00C72EEF"/>
    <w:rsid w:val="00C73933"/>
    <w:rsid w:val="00CA4E3D"/>
    <w:rsid w:val="00CA54A7"/>
    <w:rsid w:val="00CB0653"/>
    <w:rsid w:val="00D17525"/>
    <w:rsid w:val="00D331D6"/>
    <w:rsid w:val="00D46FA1"/>
    <w:rsid w:val="00D9458C"/>
    <w:rsid w:val="00DB1BDD"/>
    <w:rsid w:val="00DE2BAE"/>
    <w:rsid w:val="00E0011B"/>
    <w:rsid w:val="00E241E9"/>
    <w:rsid w:val="00E3496B"/>
    <w:rsid w:val="00E35571"/>
    <w:rsid w:val="00E36158"/>
    <w:rsid w:val="00E50A36"/>
    <w:rsid w:val="00E5134C"/>
    <w:rsid w:val="00E570F8"/>
    <w:rsid w:val="00E826AC"/>
    <w:rsid w:val="00E83FE3"/>
    <w:rsid w:val="00E90B6A"/>
    <w:rsid w:val="00EA7F95"/>
    <w:rsid w:val="00ED071D"/>
    <w:rsid w:val="00EE36BD"/>
    <w:rsid w:val="00EF1D58"/>
    <w:rsid w:val="00F321EF"/>
    <w:rsid w:val="00F33883"/>
    <w:rsid w:val="00F460E5"/>
    <w:rsid w:val="00F565A8"/>
    <w:rsid w:val="00F57369"/>
    <w:rsid w:val="00F57C07"/>
    <w:rsid w:val="00F67F0C"/>
    <w:rsid w:val="00F77688"/>
    <w:rsid w:val="00FC1C6A"/>
    <w:rsid w:val="00FD4C5E"/>
    <w:rsid w:val="00FE7B9A"/>
    <w:rsid w:val="00FF0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01796"/>
  <w15:chartTrackingRefBased/>
  <w15:docId w15:val="{7BD8479B-7AFB-3649-BB2B-9C4CF9B0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012CB4"/>
    <w:rPr>
      <w:rFonts w:ascii="Tahoma" w:hAnsi="Tahoma" w:cs="Tahoma"/>
      <w:sz w:val="16"/>
      <w:szCs w:val="16"/>
    </w:rPr>
  </w:style>
  <w:style w:type="paragraph" w:styleId="Listenabsatz">
    <w:name w:val="List Paragraph"/>
    <w:basedOn w:val="Standard"/>
    <w:uiPriority w:val="34"/>
    <w:qFormat/>
    <w:rsid w:val="0028281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2263">
      <w:bodyDiv w:val="1"/>
      <w:marLeft w:val="0"/>
      <w:marRight w:val="0"/>
      <w:marTop w:val="0"/>
      <w:marBottom w:val="0"/>
      <w:divBdr>
        <w:top w:val="none" w:sz="0" w:space="0" w:color="auto"/>
        <w:left w:val="none" w:sz="0" w:space="0" w:color="auto"/>
        <w:bottom w:val="none" w:sz="0" w:space="0" w:color="auto"/>
        <w:right w:val="none" w:sz="0" w:space="0" w:color="auto"/>
      </w:divBdr>
    </w:div>
    <w:div w:id="649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D76A-F197-4499-874A-EA59226E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Landtag von Baden-Württemberg</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Jasmina Hostert</cp:lastModifiedBy>
  <cp:revision>2</cp:revision>
  <cp:lastPrinted>2018-04-17T07:34:00Z</cp:lastPrinted>
  <dcterms:created xsi:type="dcterms:W3CDTF">2021-03-01T09:59:00Z</dcterms:created>
  <dcterms:modified xsi:type="dcterms:W3CDTF">2021-03-01T09:59:00Z</dcterms:modified>
</cp:coreProperties>
</file>